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EC03" w14:textId="77777777" w:rsidR="00643D4C" w:rsidRPr="00643D4C" w:rsidRDefault="00643D4C" w:rsidP="00643D4C">
      <w:pPr>
        <w:ind w:left="4320" w:firstLine="720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  <w:r w:rsidRPr="00643D4C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FE880EA" wp14:editId="15A6879F">
            <wp:simplePos x="0" y="0"/>
            <wp:positionH relativeFrom="margin">
              <wp:posOffset>1219200</wp:posOffset>
            </wp:positionH>
            <wp:positionV relativeFrom="paragraph">
              <wp:posOffset>-201295</wp:posOffset>
            </wp:positionV>
            <wp:extent cx="3761740" cy="606425"/>
            <wp:effectExtent l="0" t="0" r="0" b="3175"/>
            <wp:wrapNone/>
            <wp:docPr id="1" name="Picture 1" descr="methodist_log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hodist_logo_hi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D4C">
        <w:rPr>
          <w:rFonts w:ascii="Calibri Light" w:hAnsi="Calibri Light" w:cs="Calibri Light"/>
          <w:noProof/>
          <w:sz w:val="24"/>
          <w:szCs w:val="24"/>
          <w:lang w:eastAsia="en-GB"/>
        </w:rPr>
        <w:t>S</w:t>
      </w:r>
      <w:r w:rsidRPr="00643D4C">
        <w:rPr>
          <w:rFonts w:ascii="Calibri Light" w:hAnsi="Calibri Light" w:cs="Calibri Light"/>
          <w:b/>
          <w:bCs/>
          <w:sz w:val="24"/>
          <w:szCs w:val="24"/>
        </w:rPr>
        <w:t xml:space="preserve">Safeguarding in Lincolnshire     </w:t>
      </w:r>
    </w:p>
    <w:p w14:paraId="1E7EF7FF" w14:textId="77777777" w:rsidR="00643D4C" w:rsidRPr="00643D4C" w:rsidRDefault="00643D4C" w:rsidP="00643D4C">
      <w:pPr>
        <w:ind w:left="1440" w:firstLine="720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</w:p>
    <w:p w14:paraId="07FCC15D" w14:textId="77777777" w:rsidR="00643D4C" w:rsidRPr="00643D4C" w:rsidRDefault="00643D4C" w:rsidP="00643D4C">
      <w:pPr>
        <w:ind w:left="1440" w:firstLine="720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  <w:r w:rsidRPr="00643D4C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</w:t>
      </w:r>
      <w:r w:rsidRPr="00643D4C">
        <w:rPr>
          <w:rFonts w:ascii="Calibri Light" w:eastAsia="Times New Roman" w:hAnsi="Calibri Light" w:cs="Calibri Light"/>
          <w:sz w:val="24"/>
          <w:szCs w:val="24"/>
          <w:lang w:eastAsia="en-GB"/>
        </w:rPr>
        <w:tab/>
        <w:t>Serving locally, connecting the county</w:t>
      </w:r>
    </w:p>
    <w:p w14:paraId="0692CA74" w14:textId="77777777" w:rsidR="00643D4C" w:rsidRPr="00643D4C" w:rsidRDefault="00643D4C" w:rsidP="00643D4C">
      <w:pPr>
        <w:ind w:left="2160" w:firstLine="720"/>
        <w:rPr>
          <w:rFonts w:ascii="Calibri Light" w:eastAsia="Times New Roman" w:hAnsi="Calibri Light" w:cs="Calibri Light"/>
          <w:b/>
          <w:color w:val="538135"/>
          <w:sz w:val="24"/>
          <w:szCs w:val="24"/>
          <w:u w:val="single"/>
          <w:lang w:eastAsia="en-GB"/>
        </w:rPr>
      </w:pPr>
      <w:r w:rsidRPr="00643D4C">
        <w:rPr>
          <w:rFonts w:ascii="Calibri Light" w:eastAsia="Times New Roman" w:hAnsi="Calibri Light" w:cs="Calibri Light"/>
          <w:b/>
          <w:color w:val="538135"/>
          <w:sz w:val="24"/>
          <w:szCs w:val="24"/>
          <w:u w:val="single"/>
          <w:lang w:eastAsia="en-GB"/>
        </w:rPr>
        <w:t>Safeguarding in Lincolnshire District</w:t>
      </w:r>
    </w:p>
    <w:p w14:paraId="486D8A6C" w14:textId="77777777" w:rsidR="00F30FCF" w:rsidRDefault="00F30FCF"/>
    <w:p w14:paraId="2D64399C" w14:textId="77777777" w:rsidR="00643D4C" w:rsidRPr="00643D4C" w:rsidRDefault="00643D4C" w:rsidP="00643D4C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643D4C">
        <w:rPr>
          <w:rFonts w:ascii="Calibri" w:hAnsi="Calibri" w:cs="Calibri"/>
          <w:b/>
          <w:sz w:val="24"/>
          <w:szCs w:val="24"/>
        </w:rPr>
        <w:t>Lincolnshire District</w:t>
      </w:r>
    </w:p>
    <w:p w14:paraId="7902F07B" w14:textId="77777777" w:rsidR="00643D4C" w:rsidRDefault="00643D4C" w:rsidP="00643D4C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643D4C">
        <w:rPr>
          <w:rFonts w:ascii="Calibri" w:hAnsi="Calibri" w:cs="Calibri"/>
          <w:b/>
          <w:sz w:val="24"/>
          <w:szCs w:val="24"/>
        </w:rPr>
        <w:t>Safer Recruitment Policy</w:t>
      </w:r>
      <w:bookmarkStart w:id="0" w:name="Role"/>
      <w:bookmarkEnd w:id="0"/>
      <w:r>
        <w:rPr>
          <w:rFonts w:ascii="Calibri" w:hAnsi="Calibri" w:cs="Calibri"/>
          <w:b/>
          <w:sz w:val="24"/>
          <w:szCs w:val="24"/>
        </w:rPr>
        <w:t xml:space="preserve"> 2021</w:t>
      </w:r>
    </w:p>
    <w:p w14:paraId="00D0A496" w14:textId="77777777" w:rsidR="00643D4C" w:rsidRPr="00643D4C" w:rsidRDefault="00643D4C" w:rsidP="00643D4C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643D4C">
        <w:rPr>
          <w:rFonts w:ascii="Calibri" w:hAnsi="Calibri" w:cs="Calibri"/>
          <w:b/>
          <w:sz w:val="24"/>
          <w:szCs w:val="24"/>
        </w:rPr>
        <w:t>Role Outline</w:t>
      </w:r>
    </w:p>
    <w:p w14:paraId="5F46B262" w14:textId="77777777" w:rsidR="00643D4C" w:rsidRPr="00643D4C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i/>
          <w:sz w:val="24"/>
          <w:szCs w:val="24"/>
        </w:rPr>
      </w:pPr>
    </w:p>
    <w:p w14:paraId="363633AB" w14:textId="77777777" w:rsidR="00643D4C" w:rsidRPr="003F4730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i/>
          <w:color w:val="FF0000"/>
          <w:sz w:val="24"/>
          <w:szCs w:val="24"/>
        </w:rPr>
      </w:pPr>
      <w:r w:rsidRPr="003F4730">
        <w:rPr>
          <w:rFonts w:ascii="Calibri" w:hAnsi="Calibri" w:cs="Calibri"/>
          <w:b/>
          <w:i/>
          <w:color w:val="FF0000"/>
          <w:sz w:val="24"/>
          <w:szCs w:val="24"/>
        </w:rPr>
        <w:t>This should be completed whether or not a role involves working with children and/or vulnerable adults.</w:t>
      </w:r>
    </w:p>
    <w:p w14:paraId="5868F2CC" w14:textId="77777777" w:rsidR="00643D4C" w:rsidRPr="00643D4C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i/>
          <w:sz w:val="24"/>
          <w:szCs w:val="24"/>
        </w:rPr>
      </w:pPr>
    </w:p>
    <w:p w14:paraId="4D37677B" w14:textId="60C5A832" w:rsidR="00643D4C" w:rsidRPr="00643D4C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612A3" wp14:editId="60C044E8">
                <wp:simplePos x="0" y="0"/>
                <wp:positionH relativeFrom="column">
                  <wp:posOffset>8626</wp:posOffset>
                </wp:positionH>
                <wp:positionV relativeFrom="paragraph">
                  <wp:posOffset>82873</wp:posOffset>
                </wp:positionV>
                <wp:extent cx="5702061" cy="381000"/>
                <wp:effectExtent l="0" t="0" r="1333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61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C9D4D6" id="Rectangle 2" o:spid="_x0000_s1026" style="position:absolute;margin-left:.7pt;margin-top:6.55pt;width:449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" filled="f" strokecolor="#1f4d78 [1604]" strokeweight="1pt"/>
            </w:pict>
          </mc:Fallback>
        </mc:AlternateContent>
      </w:r>
    </w:p>
    <w:p w14:paraId="6189BEAF" w14:textId="77777777" w:rsidR="00643D4C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Role title</w:t>
      </w:r>
    </w:p>
    <w:p w14:paraId="7C653A14" w14:textId="77777777" w:rsidR="00643D4C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sz w:val="24"/>
          <w:szCs w:val="24"/>
        </w:rPr>
      </w:pPr>
    </w:p>
    <w:p w14:paraId="527210CB" w14:textId="77777777" w:rsidR="00643D4C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sz w:val="24"/>
          <w:szCs w:val="24"/>
        </w:rPr>
      </w:pPr>
    </w:p>
    <w:p w14:paraId="7CFB1B93" w14:textId="42C2879F" w:rsidR="00643D4C" w:rsidRPr="00643D4C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9FA3A" wp14:editId="5DEF69A7">
                <wp:simplePos x="0" y="0"/>
                <wp:positionH relativeFrom="column">
                  <wp:posOffset>-1</wp:posOffset>
                </wp:positionH>
                <wp:positionV relativeFrom="paragraph">
                  <wp:posOffset>71899</wp:posOffset>
                </wp:positionV>
                <wp:extent cx="5710291" cy="390525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291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36706" id="Rectangle 3" o:spid="_x0000_s1026" style="position:absolute;margin-left:0;margin-top:5.65pt;width:449.6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" filled="f" strokecolor="#1f4d78 [1604]" strokeweight="1pt"/>
            </w:pict>
          </mc:Fallback>
        </mc:AlternateContent>
      </w:r>
    </w:p>
    <w:p w14:paraId="485DE2D1" w14:textId="77777777" w:rsidR="00643D4C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Church/Circuit</w:t>
      </w:r>
    </w:p>
    <w:p w14:paraId="54D3550D" w14:textId="77777777" w:rsidR="00643D4C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sz w:val="24"/>
          <w:szCs w:val="24"/>
        </w:rPr>
      </w:pPr>
    </w:p>
    <w:p w14:paraId="4A72A77E" w14:textId="77777777" w:rsidR="00643D4C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sz w:val="24"/>
          <w:szCs w:val="24"/>
        </w:rPr>
      </w:pPr>
    </w:p>
    <w:p w14:paraId="2B906976" w14:textId="38208C7C" w:rsidR="00643D4C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09197" wp14:editId="33E2B300">
                <wp:simplePos x="0" y="0"/>
                <wp:positionH relativeFrom="margin">
                  <wp:posOffset>0</wp:posOffset>
                </wp:positionH>
                <wp:positionV relativeFrom="paragraph">
                  <wp:posOffset>17792</wp:posOffset>
                </wp:positionV>
                <wp:extent cx="5709920" cy="704850"/>
                <wp:effectExtent l="0" t="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E5C9D" id="Rectangle 5" o:spid="_x0000_s1026" style="position:absolute;margin-left:0;margin-top:1.4pt;width:449.6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  <w:b/>
          <w:sz w:val="24"/>
          <w:szCs w:val="24"/>
        </w:rPr>
        <w:t>Workforce – Children, adults, both or none.</w:t>
      </w:r>
    </w:p>
    <w:p w14:paraId="5E2AA1CB" w14:textId="77777777" w:rsidR="00643D4C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i/>
          <w:sz w:val="20"/>
          <w:szCs w:val="20"/>
        </w:rPr>
      </w:pPr>
      <w:r w:rsidRPr="00643D4C">
        <w:rPr>
          <w:rFonts w:ascii="Calibri" w:hAnsi="Calibri" w:cs="Calibri"/>
          <w:b/>
          <w:i/>
          <w:sz w:val="20"/>
          <w:szCs w:val="20"/>
        </w:rPr>
        <w:t>None would apply if the role does not work directly with children and/or vulnerable adults eg treasurer, administrator</w:t>
      </w:r>
      <w:bookmarkStart w:id="1" w:name="_GoBack"/>
      <w:bookmarkEnd w:id="1"/>
    </w:p>
    <w:p w14:paraId="248DBEFE" w14:textId="77777777" w:rsidR="00643D4C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i/>
          <w:sz w:val="20"/>
          <w:szCs w:val="20"/>
        </w:rPr>
      </w:pPr>
    </w:p>
    <w:p w14:paraId="6CE4CC5F" w14:textId="77777777" w:rsidR="00643D4C" w:rsidRPr="00643D4C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i/>
          <w:sz w:val="20"/>
          <w:szCs w:val="20"/>
        </w:rPr>
      </w:pPr>
    </w:p>
    <w:p w14:paraId="208137E6" w14:textId="77777777" w:rsidR="00643D4C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sz w:val="24"/>
          <w:szCs w:val="24"/>
        </w:rPr>
      </w:pPr>
    </w:p>
    <w:p w14:paraId="184A2EE0" w14:textId="77777777" w:rsidR="00643D4C" w:rsidRDefault="00643D4C" w:rsidP="00643D4C">
      <w:pPr>
        <w:pBdr>
          <w:bottom w:val="single" w:sz="12" w:space="1" w:color="auto"/>
        </w:pBdr>
        <w:rPr>
          <w:rFonts w:ascii="Calibri" w:hAnsi="Calibri" w:cs="Calibri"/>
          <w:b/>
          <w:sz w:val="24"/>
          <w:szCs w:val="24"/>
        </w:rPr>
      </w:pPr>
    </w:p>
    <w:p w14:paraId="70F50351" w14:textId="77777777" w:rsidR="00643D4C" w:rsidRPr="00643D4C" w:rsidRDefault="00643D4C" w:rsidP="00643D4C">
      <w:pPr>
        <w:tabs>
          <w:tab w:val="left" w:pos="2040"/>
        </w:tabs>
        <w:rPr>
          <w:rFonts w:ascii="Calibri" w:hAnsi="Calibri" w:cs="Calibri"/>
          <w:b/>
          <w:i/>
          <w:sz w:val="24"/>
          <w:szCs w:val="24"/>
        </w:rPr>
      </w:pPr>
    </w:p>
    <w:p w14:paraId="028D2042" w14:textId="77777777" w:rsidR="00643D4C" w:rsidRPr="00643D4C" w:rsidRDefault="004D2328" w:rsidP="00643D4C">
      <w:pPr>
        <w:tabs>
          <w:tab w:val="left" w:pos="2040"/>
        </w:tabs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PART</w:t>
      </w:r>
      <w:r w:rsidR="00643D4C" w:rsidRPr="00643D4C">
        <w:rPr>
          <w:rFonts w:ascii="Calibri" w:hAnsi="Calibri" w:cs="Calibri"/>
          <w:b/>
          <w:color w:val="FF0000"/>
          <w:sz w:val="24"/>
          <w:szCs w:val="24"/>
        </w:rPr>
        <w:t xml:space="preserve"> 1</w:t>
      </w:r>
    </w:p>
    <w:p w14:paraId="7B1B31C1" w14:textId="77777777" w:rsidR="00643D4C" w:rsidRPr="00643D4C" w:rsidRDefault="00643D4C" w:rsidP="00643D4C">
      <w:pPr>
        <w:tabs>
          <w:tab w:val="left" w:pos="2040"/>
        </w:tabs>
        <w:rPr>
          <w:rFonts w:ascii="Calibri" w:hAnsi="Calibri" w:cs="Calibri"/>
          <w:b/>
          <w:i/>
          <w:sz w:val="24"/>
          <w:szCs w:val="24"/>
        </w:rPr>
      </w:pPr>
      <w:r w:rsidRPr="00643D4C">
        <w:rPr>
          <w:rFonts w:ascii="Calibri" w:hAnsi="Calibri" w:cs="Calibri"/>
          <w:b/>
          <w:i/>
          <w:sz w:val="24"/>
          <w:szCs w:val="24"/>
        </w:rPr>
        <w:t>The following duties will be undertaken as part of the role outlined above.</w:t>
      </w:r>
    </w:p>
    <w:p w14:paraId="5D50B8A4" w14:textId="77777777" w:rsidR="00643D4C" w:rsidRPr="00643D4C" w:rsidRDefault="00643D4C" w:rsidP="00643D4C">
      <w:pPr>
        <w:tabs>
          <w:tab w:val="left" w:pos="2040"/>
        </w:tabs>
        <w:rPr>
          <w:rFonts w:ascii="Calibri" w:hAnsi="Calibri" w:cs="Calibri"/>
          <w:b/>
          <w:i/>
          <w:sz w:val="24"/>
          <w:szCs w:val="24"/>
        </w:rPr>
      </w:pPr>
    </w:p>
    <w:p w14:paraId="7CC86256" w14:textId="77777777" w:rsidR="00643D4C" w:rsidRPr="00643D4C" w:rsidRDefault="00643D4C" w:rsidP="00643D4C">
      <w:pPr>
        <w:tabs>
          <w:tab w:val="left" w:pos="2040"/>
        </w:tabs>
        <w:rPr>
          <w:rFonts w:ascii="Calibri" w:hAnsi="Calibri" w:cs="Calibri"/>
          <w:sz w:val="24"/>
          <w:szCs w:val="24"/>
        </w:rPr>
      </w:pPr>
      <w:r w:rsidRPr="00643D4C">
        <w:rPr>
          <w:rFonts w:ascii="Calibri" w:hAnsi="Calibri" w:cs="Calibri"/>
          <w:i/>
          <w:sz w:val="24"/>
          <w:szCs w:val="24"/>
        </w:rPr>
        <w:t xml:space="preserve">All roles within the District carry with them the responsibility to take the safeguarding of children and adults seriously </w:t>
      </w:r>
      <w:r w:rsidRPr="004D2328">
        <w:rPr>
          <w:rFonts w:ascii="Calibri" w:hAnsi="Calibri" w:cs="Calibri"/>
          <w:i/>
          <w:sz w:val="24"/>
          <w:szCs w:val="24"/>
        </w:rPr>
        <w:t xml:space="preserve">whether or not they have direct contact with them </w:t>
      </w:r>
      <w:r w:rsidRPr="00643D4C">
        <w:rPr>
          <w:rFonts w:ascii="Calibri" w:hAnsi="Calibri" w:cs="Calibri"/>
          <w:i/>
          <w:sz w:val="24"/>
          <w:szCs w:val="24"/>
        </w:rPr>
        <w:t>and any</w:t>
      </w:r>
      <w:r w:rsidRPr="004D2328">
        <w:rPr>
          <w:rFonts w:ascii="Calibri" w:hAnsi="Calibri" w:cs="Calibri"/>
          <w:i/>
          <w:sz w:val="24"/>
          <w:szCs w:val="24"/>
        </w:rPr>
        <w:t xml:space="preserve"> concerns that arise within the role</w:t>
      </w:r>
      <w:r w:rsidRPr="00643D4C">
        <w:rPr>
          <w:rFonts w:ascii="Calibri" w:hAnsi="Calibri" w:cs="Calibri"/>
          <w:i/>
          <w:sz w:val="24"/>
          <w:szCs w:val="24"/>
        </w:rPr>
        <w:t xml:space="preserve"> should be reported as per the Lincolnshire District Safeguarding Policy</w:t>
      </w:r>
      <w:r w:rsidRPr="00643D4C">
        <w:rPr>
          <w:rFonts w:ascii="Calibri" w:hAnsi="Calibri" w:cs="Calibri"/>
          <w:sz w:val="24"/>
          <w:szCs w:val="24"/>
        </w:rPr>
        <w:t xml:space="preserve"> </w:t>
      </w:r>
      <w:r w:rsidRPr="004D2328">
        <w:rPr>
          <w:rFonts w:ascii="Calibri" w:hAnsi="Calibri" w:cs="Calibri"/>
          <w:i/>
          <w:sz w:val="24"/>
          <w:szCs w:val="24"/>
        </w:rPr>
        <w:t>2021</w:t>
      </w:r>
    </w:p>
    <w:p w14:paraId="2E7179A0" w14:textId="77777777" w:rsidR="00643D4C" w:rsidRPr="00643D4C" w:rsidRDefault="00643D4C" w:rsidP="00643D4C">
      <w:pPr>
        <w:spacing w:line="276" w:lineRule="auto"/>
        <w:rPr>
          <w:rFonts w:cs="Calibri"/>
          <w:sz w:val="24"/>
          <w:szCs w:val="24"/>
        </w:rPr>
      </w:pPr>
    </w:p>
    <w:p w14:paraId="5253B6AE" w14:textId="77777777" w:rsidR="00643D4C" w:rsidRPr="00643D4C" w:rsidRDefault="00643D4C" w:rsidP="00643D4C">
      <w:pPr>
        <w:numPr>
          <w:ilvl w:val="0"/>
          <w:numId w:val="1"/>
        </w:numPr>
        <w:spacing w:line="276" w:lineRule="auto"/>
        <w:contextualSpacing/>
        <w:rPr>
          <w:rFonts w:cs="Calibri"/>
          <w:sz w:val="24"/>
          <w:szCs w:val="24"/>
        </w:rPr>
      </w:pPr>
    </w:p>
    <w:p w14:paraId="70941CF5" w14:textId="77777777" w:rsidR="00643D4C" w:rsidRPr="00643D4C" w:rsidRDefault="00643D4C" w:rsidP="00643D4C">
      <w:pPr>
        <w:spacing w:line="276" w:lineRule="auto"/>
        <w:rPr>
          <w:rFonts w:cs="Calibri"/>
          <w:sz w:val="24"/>
          <w:szCs w:val="24"/>
        </w:rPr>
      </w:pPr>
    </w:p>
    <w:p w14:paraId="7D27C47B" w14:textId="77777777" w:rsidR="00643D4C" w:rsidRPr="00643D4C" w:rsidRDefault="00643D4C" w:rsidP="00643D4C">
      <w:pPr>
        <w:numPr>
          <w:ilvl w:val="0"/>
          <w:numId w:val="1"/>
        </w:numPr>
        <w:spacing w:line="276" w:lineRule="auto"/>
        <w:contextualSpacing/>
        <w:rPr>
          <w:rFonts w:cs="Calibri"/>
          <w:sz w:val="24"/>
          <w:szCs w:val="24"/>
        </w:rPr>
      </w:pPr>
    </w:p>
    <w:p w14:paraId="79A9AF05" w14:textId="77777777" w:rsidR="00643D4C" w:rsidRPr="00643D4C" w:rsidRDefault="00643D4C" w:rsidP="00643D4C">
      <w:pPr>
        <w:spacing w:line="276" w:lineRule="auto"/>
        <w:rPr>
          <w:rFonts w:cs="Calibri"/>
          <w:sz w:val="24"/>
          <w:szCs w:val="24"/>
        </w:rPr>
      </w:pPr>
    </w:p>
    <w:p w14:paraId="7DAC5B42" w14:textId="77777777" w:rsidR="00643D4C" w:rsidRPr="00643D4C" w:rsidRDefault="00643D4C" w:rsidP="00643D4C">
      <w:pPr>
        <w:numPr>
          <w:ilvl w:val="0"/>
          <w:numId w:val="1"/>
        </w:numPr>
        <w:spacing w:line="276" w:lineRule="auto"/>
        <w:contextualSpacing/>
        <w:rPr>
          <w:rFonts w:cs="Calibri"/>
          <w:sz w:val="24"/>
          <w:szCs w:val="24"/>
        </w:rPr>
      </w:pPr>
    </w:p>
    <w:p w14:paraId="5835EA56" w14:textId="77777777" w:rsidR="00643D4C" w:rsidRPr="00643D4C" w:rsidRDefault="00643D4C" w:rsidP="00643D4C">
      <w:pPr>
        <w:spacing w:line="276" w:lineRule="auto"/>
        <w:rPr>
          <w:rFonts w:cs="Calibri"/>
          <w:sz w:val="24"/>
          <w:szCs w:val="24"/>
        </w:rPr>
      </w:pPr>
    </w:p>
    <w:p w14:paraId="276BCCB8" w14:textId="77777777" w:rsidR="00643D4C" w:rsidRPr="00643D4C" w:rsidRDefault="00643D4C" w:rsidP="00643D4C">
      <w:pPr>
        <w:numPr>
          <w:ilvl w:val="0"/>
          <w:numId w:val="1"/>
        </w:numPr>
        <w:spacing w:line="276" w:lineRule="auto"/>
        <w:contextualSpacing/>
        <w:rPr>
          <w:rFonts w:cs="Calibri"/>
          <w:sz w:val="24"/>
          <w:szCs w:val="24"/>
        </w:rPr>
      </w:pPr>
    </w:p>
    <w:p w14:paraId="6D9982C3" w14:textId="77777777" w:rsidR="00643D4C" w:rsidRPr="00643D4C" w:rsidRDefault="00643D4C" w:rsidP="00643D4C">
      <w:pPr>
        <w:spacing w:line="276" w:lineRule="auto"/>
        <w:rPr>
          <w:rFonts w:cs="Calibri"/>
          <w:sz w:val="24"/>
          <w:szCs w:val="24"/>
        </w:rPr>
      </w:pPr>
    </w:p>
    <w:p w14:paraId="353A5D77" w14:textId="77777777" w:rsidR="00643D4C" w:rsidRPr="00643D4C" w:rsidRDefault="00643D4C" w:rsidP="00643D4C">
      <w:pPr>
        <w:numPr>
          <w:ilvl w:val="0"/>
          <w:numId w:val="1"/>
        </w:numPr>
        <w:spacing w:line="276" w:lineRule="auto"/>
        <w:contextualSpacing/>
        <w:rPr>
          <w:rFonts w:cs="Calibri"/>
          <w:sz w:val="24"/>
          <w:szCs w:val="24"/>
        </w:rPr>
      </w:pPr>
    </w:p>
    <w:p w14:paraId="1B2063FE" w14:textId="77777777" w:rsidR="00643D4C" w:rsidRPr="00643D4C" w:rsidRDefault="00643D4C" w:rsidP="00643D4C">
      <w:pPr>
        <w:spacing w:line="276" w:lineRule="auto"/>
        <w:rPr>
          <w:rFonts w:cs="Calibri"/>
          <w:sz w:val="24"/>
          <w:szCs w:val="24"/>
        </w:rPr>
      </w:pPr>
    </w:p>
    <w:p w14:paraId="44A8BEDF" w14:textId="77777777" w:rsidR="003F4730" w:rsidRPr="00A25539" w:rsidRDefault="003F4730" w:rsidP="00643D4C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A25539">
        <w:rPr>
          <w:rFonts w:asciiTheme="minorHAnsi" w:hAnsiTheme="minorHAnsi" w:cstheme="minorHAnsi"/>
          <w:i/>
          <w:color w:val="FF0000"/>
          <w:sz w:val="24"/>
          <w:szCs w:val="24"/>
        </w:rPr>
        <w:lastRenderedPageBreak/>
        <w:t>If someon</w:t>
      </w:r>
      <w:r w:rsidR="00A25539" w:rsidRPr="00A25539">
        <w:rPr>
          <w:rFonts w:asciiTheme="minorHAnsi" w:hAnsiTheme="minorHAnsi" w:cstheme="minorHAnsi"/>
          <w:i/>
          <w:color w:val="FF0000"/>
          <w:sz w:val="24"/>
          <w:szCs w:val="24"/>
        </w:rPr>
        <w:t>e is in one role and then takes</w:t>
      </w:r>
      <w:r w:rsidRPr="00A25539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on another, make sure that a new role outline is given for the new role.</w:t>
      </w:r>
    </w:p>
    <w:p w14:paraId="18AF4250" w14:textId="77777777" w:rsidR="003F4730" w:rsidRDefault="003F4730" w:rsidP="00643D4C">
      <w:p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168FAD9D" w14:textId="77777777" w:rsidR="003F4730" w:rsidRDefault="003F4730" w:rsidP="00643D4C">
      <w:p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21041C81" w14:textId="77777777" w:rsidR="00643D4C" w:rsidRPr="00643D4C" w:rsidRDefault="004D2328" w:rsidP="00643D4C">
      <w:p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PART</w:t>
      </w:r>
      <w:r w:rsidR="00643D4C" w:rsidRPr="00643D4C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2.</w:t>
      </w:r>
    </w:p>
    <w:p w14:paraId="35C64ABE" w14:textId="77777777" w:rsidR="00643D4C" w:rsidRPr="00643D4C" w:rsidRDefault="00643D4C" w:rsidP="00643D4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2E389D" w14:textId="77777777" w:rsidR="00643D4C" w:rsidRDefault="00643D4C" w:rsidP="00643D4C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3D4C">
        <w:rPr>
          <w:rFonts w:asciiTheme="minorHAnsi" w:hAnsiTheme="minorHAnsi" w:cstheme="minorHAnsi"/>
          <w:b/>
          <w:sz w:val="24"/>
          <w:szCs w:val="24"/>
        </w:rPr>
        <w:t>Accountability:</w:t>
      </w:r>
    </w:p>
    <w:p w14:paraId="6F3E8D7D" w14:textId="23B62D11" w:rsidR="001D6A98" w:rsidRDefault="001D6A98" w:rsidP="001D6A98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C0015" wp14:editId="756235AC">
                <wp:simplePos x="0" y="0"/>
                <wp:positionH relativeFrom="column">
                  <wp:posOffset>-17253</wp:posOffset>
                </wp:positionH>
                <wp:positionV relativeFrom="paragraph">
                  <wp:posOffset>155851</wp:posOffset>
                </wp:positionV>
                <wp:extent cx="5796951" cy="533400"/>
                <wp:effectExtent l="0" t="0" r="1333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51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696DA6" id="Rectangle 6" o:spid="_x0000_s1026" style="position:absolute;margin-left:-1.35pt;margin-top:12.25pt;width:456.45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" filled="f" strokecolor="#1f4d78 [1604]" strokeweight="1pt"/>
            </w:pict>
          </mc:Fallback>
        </mc:AlternateContent>
      </w:r>
    </w:p>
    <w:p w14:paraId="4DC6E5ED" w14:textId="77777777" w:rsidR="001D6A98" w:rsidRDefault="001D6A98" w:rsidP="001D6A98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Who is the role directly accountable to for </w:t>
      </w:r>
      <w:r w:rsidR="00A25539">
        <w:rPr>
          <w:rFonts w:asciiTheme="minorHAnsi" w:hAnsiTheme="minorHAnsi" w:cstheme="minorHAnsi"/>
          <w:b/>
          <w:sz w:val="24"/>
          <w:szCs w:val="24"/>
        </w:rPr>
        <w:t>day-to-day</w:t>
      </w:r>
      <w:r>
        <w:rPr>
          <w:rFonts w:asciiTheme="minorHAnsi" w:hAnsiTheme="minorHAnsi" w:cstheme="minorHAnsi"/>
          <w:b/>
          <w:sz w:val="24"/>
          <w:szCs w:val="24"/>
        </w:rPr>
        <w:t xml:space="preserve"> purposes:</w:t>
      </w:r>
    </w:p>
    <w:p w14:paraId="626F9621" w14:textId="77777777" w:rsidR="001D6A98" w:rsidRDefault="001D6A98" w:rsidP="001D6A98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DF5271" w14:textId="77777777" w:rsidR="00643D4C" w:rsidRPr="00643D4C" w:rsidRDefault="00643D4C" w:rsidP="00643D4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6AACD1" w14:textId="7049E37C" w:rsidR="00643D4C" w:rsidRDefault="001D6A98" w:rsidP="00643D4C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EB6AD" wp14:editId="252E1719">
                <wp:simplePos x="0" y="0"/>
                <wp:positionH relativeFrom="margin">
                  <wp:posOffset>0</wp:posOffset>
                </wp:positionH>
                <wp:positionV relativeFrom="paragraph">
                  <wp:posOffset>188643</wp:posOffset>
                </wp:positionV>
                <wp:extent cx="5779662" cy="523875"/>
                <wp:effectExtent l="0" t="0" r="1206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662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F841E9" id="Rectangle 7" o:spid="_x0000_s1026" style="position:absolute;margin-left:0;margin-top:14.85pt;width:455.1pt;height:41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14:paraId="367499D4" w14:textId="77777777" w:rsidR="001D6A98" w:rsidRDefault="001D6A98" w:rsidP="00643D4C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If the above person is not available (sickness/leave):</w:t>
      </w:r>
    </w:p>
    <w:p w14:paraId="323E33EE" w14:textId="77777777" w:rsidR="001D6A98" w:rsidRDefault="001D6A98" w:rsidP="00643D4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5B0A1B" w14:textId="77777777" w:rsidR="001D6A98" w:rsidRDefault="001D6A98" w:rsidP="00643D4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9F5CB7" w14:textId="77777777" w:rsidR="001D6A98" w:rsidRDefault="001D6A98" w:rsidP="00643D4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B4A714" w14:textId="77777777" w:rsidR="00643D4C" w:rsidRPr="00643D4C" w:rsidRDefault="00643D4C" w:rsidP="00643D4C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3D4C">
        <w:rPr>
          <w:rFonts w:asciiTheme="minorHAnsi" w:hAnsiTheme="minorHAnsi" w:cstheme="minorHAnsi"/>
          <w:b/>
          <w:sz w:val="24"/>
          <w:szCs w:val="24"/>
        </w:rPr>
        <w:t>Criminal record check (DBS)</w:t>
      </w:r>
    </w:p>
    <w:p w14:paraId="237A98DD" w14:textId="3C4722C7" w:rsidR="00643D4C" w:rsidRPr="00643D4C" w:rsidRDefault="003F4730" w:rsidP="00643D4C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0C8C5" wp14:editId="307AB1C3">
                <wp:simplePos x="0" y="0"/>
                <wp:positionH relativeFrom="margin">
                  <wp:posOffset>-60385</wp:posOffset>
                </wp:positionH>
                <wp:positionV relativeFrom="paragraph">
                  <wp:posOffset>81975</wp:posOffset>
                </wp:positionV>
                <wp:extent cx="5840047" cy="4632385"/>
                <wp:effectExtent l="0" t="0" r="2794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47" cy="46323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64C1B" id="Rectangle 8" o:spid="_x0000_s1026" style="position:absolute;margin-left:-4.75pt;margin-top:6.45pt;width:459.85pt;height:36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14:paraId="31470DA9" w14:textId="729D79C3" w:rsidR="001D6A98" w:rsidRPr="00EB237D" w:rsidRDefault="00EB237D" w:rsidP="00643D4C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EB237D">
        <w:rPr>
          <w:rFonts w:asciiTheme="minorHAnsi" w:hAnsiTheme="minorHAnsi" w:cstheme="minorHAnsi"/>
          <w:i/>
          <w:color w:val="FF0000"/>
          <w:sz w:val="22"/>
          <w:szCs w:val="22"/>
        </w:rPr>
        <w:t>Please select the type of DBS check, if any, that this role is eligible for and delete the others</w:t>
      </w:r>
    </w:p>
    <w:p w14:paraId="0DE3C8CA" w14:textId="407DA97F" w:rsidR="001D6A98" w:rsidRDefault="001D6A98" w:rsidP="00643D4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Regulated activity i.e. Enhanced including B</w:t>
      </w:r>
      <w:r w:rsidR="00EB237D">
        <w:rPr>
          <w:rFonts w:asciiTheme="minorHAnsi" w:hAnsiTheme="minorHAnsi" w:cstheme="minorHAnsi"/>
          <w:sz w:val="24"/>
          <w:szCs w:val="24"/>
        </w:rPr>
        <w:t>arring for children’s workforce</w:t>
      </w:r>
    </w:p>
    <w:p w14:paraId="769AB04A" w14:textId="77777777" w:rsidR="001D6A98" w:rsidRDefault="001D6A98" w:rsidP="00643D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6A0EF4" w14:textId="2DF2C7A1" w:rsidR="001D6A98" w:rsidRDefault="001D6A98" w:rsidP="00643D4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Regulat</w:t>
      </w:r>
      <w:r w:rsidR="00EB237D">
        <w:rPr>
          <w:rFonts w:asciiTheme="minorHAnsi" w:hAnsiTheme="minorHAnsi" w:cstheme="minorHAnsi"/>
          <w:sz w:val="24"/>
          <w:szCs w:val="24"/>
        </w:rPr>
        <w:t>ed activity for Adult workforce</w:t>
      </w:r>
    </w:p>
    <w:p w14:paraId="2ACC7B16" w14:textId="77777777" w:rsidR="001D6A98" w:rsidRDefault="001D6A98" w:rsidP="00643D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9AC9AC" w14:textId="2380E861" w:rsidR="001D6A98" w:rsidRDefault="001D6A98" w:rsidP="00643D4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Regulat</w:t>
      </w:r>
      <w:r w:rsidR="00EB237D">
        <w:rPr>
          <w:rFonts w:asciiTheme="minorHAnsi" w:hAnsiTheme="minorHAnsi" w:cstheme="minorHAnsi"/>
          <w:sz w:val="24"/>
          <w:szCs w:val="24"/>
        </w:rPr>
        <w:t>ed activity for both workforces</w:t>
      </w:r>
    </w:p>
    <w:p w14:paraId="2A377452" w14:textId="77777777" w:rsidR="001D6A98" w:rsidRDefault="001D6A98" w:rsidP="00643D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764768" w14:textId="704C66D2" w:rsidR="001D6A98" w:rsidRDefault="003F4730" w:rsidP="00643D4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</w:t>
      </w:r>
      <w:r w:rsidR="00EB237D">
        <w:rPr>
          <w:rFonts w:asciiTheme="minorHAnsi" w:hAnsiTheme="minorHAnsi" w:cstheme="minorHAnsi"/>
          <w:sz w:val="24"/>
          <w:szCs w:val="24"/>
        </w:rPr>
        <w:t>hanced for children’s workforce</w:t>
      </w:r>
    </w:p>
    <w:p w14:paraId="509E290D" w14:textId="77777777" w:rsidR="003F4730" w:rsidRDefault="003F4730" w:rsidP="00643D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99A5C2" w14:textId="5B2E448D" w:rsidR="003F4730" w:rsidRDefault="00EB237D" w:rsidP="00643D4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Enhanced for adult workforce</w:t>
      </w:r>
    </w:p>
    <w:p w14:paraId="4778F751" w14:textId="77777777" w:rsidR="003F4730" w:rsidRDefault="003F4730" w:rsidP="00643D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B4B13A" w14:textId="5E5E7A82" w:rsidR="003F4730" w:rsidRDefault="00EB237D" w:rsidP="00643D4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Enhanced for both workforces</w:t>
      </w:r>
    </w:p>
    <w:p w14:paraId="5CFFA688" w14:textId="77777777" w:rsidR="003F4730" w:rsidRDefault="003F4730" w:rsidP="00643D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A48C8B" w14:textId="77777777" w:rsidR="003F4730" w:rsidRDefault="003F4730" w:rsidP="00643D4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Basic check only – see advice from DSO</w:t>
      </w:r>
    </w:p>
    <w:p w14:paraId="01B081DF" w14:textId="77777777" w:rsidR="003F4730" w:rsidRDefault="003F4730" w:rsidP="00643D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730587" w14:textId="71678B6C" w:rsidR="003F4730" w:rsidRDefault="003F4730" w:rsidP="00643D4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check is needed for this role – </w:t>
      </w:r>
      <w:r w:rsidR="00EB237D">
        <w:rPr>
          <w:rFonts w:asciiTheme="minorHAnsi" w:hAnsiTheme="minorHAnsi" w:cstheme="minorHAnsi"/>
          <w:sz w:val="24"/>
          <w:szCs w:val="24"/>
        </w:rPr>
        <w:t>seek advice if necessary</w:t>
      </w:r>
    </w:p>
    <w:p w14:paraId="2C5CA286" w14:textId="0A4DC449" w:rsidR="00EB237D" w:rsidRDefault="00EB237D" w:rsidP="00643D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6FD838" w14:textId="0C5907DB" w:rsidR="00EB237D" w:rsidRPr="00EB237D" w:rsidRDefault="00EB237D" w:rsidP="00643D4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B237D">
        <w:rPr>
          <w:rFonts w:asciiTheme="minorHAnsi" w:hAnsiTheme="minorHAnsi" w:cstheme="minorHAnsi"/>
          <w:b/>
          <w:sz w:val="24"/>
          <w:szCs w:val="24"/>
        </w:rPr>
        <w:t>A confidential self-declaration should be completed for all roles even if no DBS check is required.</w:t>
      </w:r>
    </w:p>
    <w:p w14:paraId="36A7EAC1" w14:textId="77777777" w:rsidR="003F4730" w:rsidRDefault="003F4730" w:rsidP="00643D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E5CF71" w14:textId="77777777" w:rsidR="003F4730" w:rsidRDefault="003F4730" w:rsidP="00643D4C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3F473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If someone has changed role or has an additional role to another, ensure that consideration </w:t>
      </w:r>
    </w:p>
    <w:p w14:paraId="25542062" w14:textId="77777777" w:rsidR="003F4730" w:rsidRPr="003F4730" w:rsidRDefault="003F4730" w:rsidP="00643D4C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3F473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has been given to whether the new/additional  role requires a new/different DBS check</w:t>
      </w:r>
    </w:p>
    <w:p w14:paraId="276B0C85" w14:textId="77777777" w:rsidR="003F4730" w:rsidRPr="003F4730" w:rsidRDefault="003F4730" w:rsidP="00643D4C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3F4730">
        <w:rPr>
          <w:rFonts w:asciiTheme="minorHAnsi" w:hAnsiTheme="minorHAnsi" w:cstheme="minorHAnsi"/>
          <w:i/>
          <w:color w:val="FF0000"/>
          <w:sz w:val="22"/>
          <w:szCs w:val="22"/>
        </w:rPr>
        <w:t>One will always be required if the new/additional role is a different workforce.</w:t>
      </w:r>
    </w:p>
    <w:p w14:paraId="50CC17A4" w14:textId="77777777" w:rsidR="003F4730" w:rsidRPr="003F4730" w:rsidRDefault="003F4730" w:rsidP="00643D4C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3F4730">
        <w:rPr>
          <w:rFonts w:asciiTheme="minorHAnsi" w:hAnsiTheme="minorHAnsi" w:cstheme="minorHAnsi"/>
          <w:i/>
          <w:color w:val="FF0000"/>
          <w:sz w:val="22"/>
          <w:szCs w:val="22"/>
        </w:rPr>
        <w:t>Seek advice from the DSO as appropriate and to avoid “boundary drift”.</w:t>
      </w:r>
    </w:p>
    <w:p w14:paraId="40B3D9CD" w14:textId="77777777" w:rsidR="003F4730" w:rsidRDefault="003F4730" w:rsidP="00643D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B7648A" w14:textId="77777777" w:rsidR="001D6A98" w:rsidRDefault="001D6A98" w:rsidP="00643D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98DE84" w14:textId="77777777" w:rsidR="00643D4C" w:rsidRDefault="004D2328" w:rsidP="004D232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Lone working considerations</w:t>
      </w:r>
    </w:p>
    <w:p w14:paraId="3F9D6CBB" w14:textId="77777777" w:rsidR="00643D4C" w:rsidRDefault="001D6A98" w:rsidP="00643D4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(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people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who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work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by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themselves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without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close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or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direct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supervision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.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This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doesn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’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t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necessarily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mean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that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the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worker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is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physically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alone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;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it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means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they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are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in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a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separate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location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to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the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rest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of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their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team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or</w:t>
      </w:r>
      <w:r w:rsidR="004D2328" w:rsidRPr="001D6A9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="004D2328" w:rsidRPr="001D6A98">
        <w:rPr>
          <w:rStyle w:val="Strong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manager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)</w:t>
      </w:r>
    </w:p>
    <w:p w14:paraId="156128AA" w14:textId="77777777" w:rsidR="001D6A98" w:rsidRDefault="001D6A98" w:rsidP="00643D4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10AED025" w14:textId="608D3D1A" w:rsidR="00643D4C" w:rsidRPr="00B823D1" w:rsidRDefault="003F47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Will </w:t>
      </w:r>
      <w:r w:rsidR="001D6A98">
        <w:rPr>
          <w:rFonts w:asciiTheme="minorHAnsi" w:hAnsiTheme="minorHAnsi" w:cstheme="minorHAnsi"/>
          <w:sz w:val="24"/>
          <w:szCs w:val="24"/>
        </w:rPr>
        <w:t>a lone worker risk assessment needed for this role or do specific issues need to be addressed</w:t>
      </w:r>
      <w:r w:rsidR="00A25539">
        <w:rPr>
          <w:rFonts w:asciiTheme="minorHAnsi" w:hAnsiTheme="minorHAnsi" w:cstheme="minorHAnsi"/>
          <w:sz w:val="24"/>
          <w:szCs w:val="24"/>
        </w:rPr>
        <w:t xml:space="preserve">: </w:t>
      </w:r>
      <w:r w:rsidR="00A25539" w:rsidRPr="00A25539">
        <w:rPr>
          <w:rFonts w:asciiTheme="minorHAnsi" w:hAnsiTheme="minorHAnsi" w:cstheme="minorHAnsi"/>
          <w:b/>
          <w:color w:val="FF0000"/>
          <w:sz w:val="24"/>
          <w:szCs w:val="24"/>
        </w:rPr>
        <w:t>YES</w:t>
      </w:r>
      <w:r w:rsidR="00A25539">
        <w:rPr>
          <w:rFonts w:asciiTheme="minorHAnsi" w:hAnsiTheme="minorHAnsi" w:cstheme="minorHAnsi"/>
          <w:b/>
          <w:color w:val="FF0000"/>
          <w:sz w:val="24"/>
          <w:szCs w:val="24"/>
        </w:rPr>
        <w:t>/N</w:t>
      </w:r>
      <w:r w:rsidR="00B823D1">
        <w:rPr>
          <w:rFonts w:asciiTheme="minorHAnsi" w:hAnsiTheme="minorHAnsi" w:cstheme="minorHAnsi"/>
          <w:b/>
          <w:color w:val="FF0000"/>
          <w:sz w:val="24"/>
          <w:szCs w:val="24"/>
        </w:rPr>
        <w:t>O</w:t>
      </w:r>
    </w:p>
    <w:sectPr w:rsidR="00643D4C" w:rsidRPr="00B82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AB3"/>
    <w:multiLevelType w:val="hybridMultilevel"/>
    <w:tmpl w:val="63F2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4E71"/>
    <w:multiLevelType w:val="hybridMultilevel"/>
    <w:tmpl w:val="7E8E7DD0"/>
    <w:lvl w:ilvl="0" w:tplc="E21A9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3AB3"/>
    <w:multiLevelType w:val="hybridMultilevel"/>
    <w:tmpl w:val="6C10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4C"/>
    <w:rsid w:val="001D6A98"/>
    <w:rsid w:val="003F46A9"/>
    <w:rsid w:val="003F4730"/>
    <w:rsid w:val="004D2328"/>
    <w:rsid w:val="00643D4C"/>
    <w:rsid w:val="00A25539"/>
    <w:rsid w:val="00B823D1"/>
    <w:rsid w:val="00EB237D"/>
    <w:rsid w:val="00F3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DE8C"/>
  <w15:chartTrackingRefBased/>
  <w15:docId w15:val="{13EFADE0-1DFD-4A42-8E01-93D5D567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D4C"/>
    <w:pPr>
      <w:spacing w:after="0" w:line="240" w:lineRule="auto"/>
    </w:pPr>
    <w:rPr>
      <w:rFonts w:ascii="Bookman Old Style" w:eastAsia="SimSun" w:hAnsi="Bookman Old Style" w:cs="Bookman Old Style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2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016B3F239E42A1F2FCC4BD2D0378" ma:contentTypeVersion="10" ma:contentTypeDescription="Create a new document." ma:contentTypeScope="" ma:versionID="742ab370bd6b4f09a4e7ad072d2014e4">
  <xsd:schema xmlns:xsd="http://www.w3.org/2001/XMLSchema" xmlns:xs="http://www.w3.org/2001/XMLSchema" xmlns:p="http://schemas.microsoft.com/office/2006/metadata/properties" xmlns:ns3="e912773d-c7b7-4352-91d0-e1ed3ca585d4" targetNamespace="http://schemas.microsoft.com/office/2006/metadata/properties" ma:root="true" ma:fieldsID="e3ff65539ab931c47d824a338daef898" ns3:_="">
    <xsd:import namespace="e912773d-c7b7-4352-91d0-e1ed3ca58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2773d-c7b7-4352-91d0-e1ed3ca58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AFF20-7DA9-44B1-BD4A-72E5DBA743A9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e912773d-c7b7-4352-91d0-e1ed3ca585d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5E0525-4D23-493D-BE64-70AD607A5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86C1A-2077-4D71-BE6A-24D354E81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2773d-c7b7-4352-91d0-e1ed3ca58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Smedley</dc:creator>
  <cp:keywords/>
  <dc:description/>
  <cp:lastModifiedBy>Alison Godfrey</cp:lastModifiedBy>
  <cp:revision>3</cp:revision>
  <dcterms:created xsi:type="dcterms:W3CDTF">2021-09-01T10:17:00Z</dcterms:created>
  <dcterms:modified xsi:type="dcterms:W3CDTF">2022-08-03T08:55:00Z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0x0101001AAB016B3F239E42A1F2FCC4BD2D0378</vt:lpwstr>
  </property>
</Properties>
</file>